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23" w:rsidRPr="00FF0FA9" w:rsidRDefault="00D46923" w:rsidP="00D4692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A9">
        <w:rPr>
          <w:rFonts w:ascii="Times New Roman" w:hAnsi="Times New Roman" w:cs="Times New Roman"/>
          <w:b/>
          <w:sz w:val="28"/>
          <w:szCs w:val="28"/>
        </w:rPr>
        <w:t>Выписку из ЕГРЮЛ предоставлять не нужно</w:t>
      </w:r>
    </w:p>
    <w:p w:rsidR="00D46923" w:rsidRPr="000B083A" w:rsidRDefault="00D46923" w:rsidP="00D4692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23" w:rsidRDefault="00D46923" w:rsidP="00D469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8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083A">
        <w:rPr>
          <w:rFonts w:ascii="Times New Roman" w:hAnsi="Times New Roman" w:cs="Times New Roman"/>
          <w:sz w:val="28"/>
          <w:szCs w:val="28"/>
        </w:rPr>
        <w:t xml:space="preserve"> при подаче заявления на государственную регистрацию прав на недвижимость представлять документы, которые находятся в распоряжении других органов, 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предоставляющих государственные и муниципальные услуги, не нужно. Это касается и выписок из единого государственного реестра юридических лиц (ЕГРЮЛ). Все необходимые сведения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Кадастровая палата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запросит в налоговом органе самостоятельно в рамках межведомственного взаимодействия. Запрос информации из ЕГРЮЛ формируется в форме электронного документа с использованием системы СМЭВ, что позволяет специалистам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Кадастровой палаты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оперативно получать нужную информацию. Таким образом, действующая в настоящее время система межведомственного взаимодействия помогает заявителям при подготовке документов на оформление недвижимости избежать ненужных временных и денежных затрат, а также личных обращений в разные органы. </w:t>
      </w:r>
    </w:p>
    <w:p w:rsidR="00D46923" w:rsidRDefault="00D46923" w:rsidP="00D469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color w:val="auto"/>
          <w:sz w:val="28"/>
          <w:szCs w:val="28"/>
        </w:rPr>
        <w:t>Напоминаем, что получить консультацию по широкому спектру вопросов, связанных с недвижимостью, заявители могут по единому бесплатному телефону ведомственных центров телефонного обслуживания Росреестра 8-800-100-34-34.</w:t>
      </w:r>
    </w:p>
    <w:p w:rsidR="00D46923" w:rsidRDefault="00D46923" w:rsidP="00D469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11E6" w:rsidRDefault="000F11E6"/>
    <w:sectPr w:rsidR="000F11E6" w:rsidSect="000F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23"/>
    <w:rsid w:val="000F11E6"/>
    <w:rsid w:val="00D4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2016-03-17T14:31:00Z</dcterms:created>
  <dcterms:modified xsi:type="dcterms:W3CDTF">2016-03-17T14:31:00Z</dcterms:modified>
</cp:coreProperties>
</file>